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书名：民权、国权与联邦制  马克思主义国家结构学说中国化进程中的联邦主义</w:t>
      </w:r>
    </w:p>
    <w:p>
      <w:r>
        <w:t>作者：文红玉著</w:t>
      </w:r>
    </w:p>
    <w:p>
      <w:r>
        <w:t>出版社：</w:t>
      </w:r>
    </w:p>
    <w:p>
      <w:r>
        <w:t>出版日期：2012.09</w:t>
      </w:r>
    </w:p>
    <w:p>
      <w:r>
        <w:t>总页数：280</w:t>
      </w:r>
    </w:p>
    <w:p>
      <w:r>
        <w:t>更多请访问教客网: www.jiaokey.com</w:t>
      </w:r>
    </w:p>
    <w:p>
      <w:r>
        <w:t>民权、国权与联邦制  马克思主义国家结构学说中国化进程中的联邦主义 评论地址：https://www.jiaokey.com/book/detail/13205988.html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