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后悔迟  重拳反腐案例选编  上</w:t>
      </w:r>
    </w:p>
    <w:p>
      <w:r>
        <w:rPr>
          <w:rFonts w:ascii="宋体" w:hAnsi="宋体" w:eastAsia="宋体"/>
          <w:sz w:val="24"/>
        </w:rPr>
        <w:t>李祥云主编；中国国情研究中心廉政研究室编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后悔迟  重拳反腐案例选编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李祥云主编；中国国情研究中心廉政研究室编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本书出售、求购地址：https://www.jiaokey.com/book/detail/13205981.html</w:t>
      </w:r>
    </w:p>
    <w:p>
      <w:r>
        <w:t>更多相关图书推荐：https://www.jiaokey.com</w:t>
      </w:r>
    </w:p>
    <w:p>
      <w:r>
        <w:t>李祥云主编；中国国情研究中心廉政研究室编 其他作品：https://www.jiaokey.com/tag/李祥云主编；中国国情研究中心廉政研究室编.html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关键词搜索：https://www.jiaokey.com/tag/后悔迟  重拳反腐案例选编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