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配电系统规划参考手册  第2版  下</w:t>
      </w:r>
    </w:p>
    <w:p>
      <w:r>
        <w:rPr>
          <w:rFonts w:ascii="宋体" w:hAnsi="宋体" w:eastAsia="宋体"/>
          <w:sz w:val="24"/>
        </w:rPr>
        <w:t>（美）H.LeeWillis著；范明天，刘健，张毅威等译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配电系统规划参考手册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（美）H.LeeWillis著；范明天，刘健，张毅威等译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本书出售、求购地址：https://www.jiaokey.com/book/detail/13205721.html</w:t>
      </w:r>
    </w:p>
    <w:p>
      <w:r>
        <w:t>更多相关图书推荐：https://www.jiaokey.com</w:t>
      </w:r>
    </w:p>
    <w:p>
      <w:r>
        <w:t>（美）H.LeeWillis著；范明天，刘健，张毅威等译 其他作品：https://www.jiaokey.com/tag/（美）H.LeeWillis著；范明天，刘健，张毅威等译.html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关键词搜索：https://www.jiaokey.com/tag/配电系统规划参考手册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