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微生物分子诊断学</w:t>
      </w:r>
    </w:p>
    <w:p>
      <w:r>
        <w:rPr>
          <w:rFonts w:ascii="宋体" w:hAnsi="宋体" w:eastAsia="宋体"/>
          <w:sz w:val="24"/>
        </w:rPr>
        <w:t>汤一苇主编；白春学，倪语星，卢洪洲等副主编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微生物分子诊断学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汤一苇主编；白春学，倪语星，卢洪洲等副主编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本书出售、求购地址：https://www.jiaokey.com/book/detail/13205339.html</w:t>
      </w:r>
    </w:p>
    <w:p>
      <w:r>
        <w:t>更多相关图书推荐：https://www.jiaokey.com</w:t>
      </w:r>
    </w:p>
    <w:p>
      <w:r>
        <w:t>汤一苇主编；白春学，倪语星，卢洪洲等副主编 其他作品：https://www.jiaokey.com/tag/汤一苇主编；白春学，倪语星，卢洪洲等副主编.html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关键词搜索：https://www.jiaokey.com/tag/微生物分子诊断学.html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