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清新的早晨  静谧的夜晚</w:t>
      </w:r>
    </w:p>
    <w:p>
      <w:r>
        <w:rPr>
          <w:rFonts w:ascii="宋体" w:hAnsi="宋体" w:eastAsia="宋体"/>
          <w:sz w:val="24"/>
        </w:rPr>
        <w:t>（日）金子由纪子编；（日）平井翠萌绘；徐颖饶译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清新的早晨  静谧的夜晚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（日）金子由纪子编；（日）平井翠萌绘；徐颖饶译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本书出售、求购地址：https://www.jiaokey.com/book/detail/13205174.html</w:t>
      </w:r>
    </w:p>
    <w:p>
      <w:r>
        <w:t>更多相关图书推荐：https://www.jiaokey.com</w:t>
      </w:r>
    </w:p>
    <w:p>
      <w:r>
        <w:t>（日）金子由纪子编；（日）平井翠萌绘；徐颖饶译 其他作品：https://www.jiaokey.com/tag/（日）金子由纪子编；（日）平井翠萌绘；徐颖饶译.html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关键词搜索：https://www.jiaokey.com/tag/清新的早晨  静谧的夜晚.html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