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典藏张鸣  5  近代史上的鸡零狗碎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典藏张鸣  5  近代史上的鸡零狗碎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本书出售、求购地址：https://www.jiaokey.com/book/detail/13205000.html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陕西人民出版社 出版图书：https://www.jiaokey.com/tag/陕西人民出版社.html</w:t>
      </w:r>
    </w:p>
    <w:p>
      <w:r>
        <w:t>关键词搜索：https://www.jiaokey.com/tag/典藏张鸣  5  近代史上的鸡零狗碎.html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