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智囊精粹</w:t>
      </w:r>
    </w:p>
    <w:p>
      <w:r>
        <w:rPr>
          <w:rFonts w:ascii="宋体" w:hAnsi="宋体" w:eastAsia="宋体"/>
          <w:sz w:val="24"/>
        </w:rPr>
        <w:t>（明代）冯梦龙原著；陈才俊，周学兵注译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智囊精粹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（明代）冯梦龙原著；陈才俊，周学兵注译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北京：海潮出版社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本书出售、求购地址：https://www.jiaokey.com/book/detail/13204909.html</w:t>
      </w:r>
    </w:p>
    <w:p>
      <w:r>
        <w:t>更多相关图书推荐：https://www.jiaokey.com</w:t>
      </w:r>
    </w:p>
    <w:p>
      <w:r>
        <w:t>（明代）冯梦龙原著；陈才俊，周学兵注译 其他作品：https://www.jiaokey.com/tag/（明代）冯梦龙原著；陈才俊，周学兵注译.html</w:t>
      </w:r>
    </w:p>
    <w:p>
      <w:r>
        <w:t>北京：海潮出版社 出版图书：https://www.jiaokey.com/tag/北京：海潮出版社.html</w:t>
      </w:r>
    </w:p>
    <w:p>
      <w:r>
        <w:t>关键词搜索：https://www.jiaokey.com/tag/智囊精粹.html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