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30分钟魅力公关手册</w:t>
      </w:r>
    </w:p>
    <w:p>
      <w:r>
        <w:rPr>
          <w:rFonts w:ascii="宋体" w:hAnsi="宋体" w:eastAsia="宋体"/>
          <w:sz w:val="24"/>
        </w:rPr>
        <w:t>（德）维尔特等著；陈思敏，张小燕译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30分钟魅力公关手册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（德）维尔特等著；陈思敏，张小燕译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本书出售、求购地址：https://www.jiaokey.com/book/detail/13204756.html</w:t>
      </w:r>
    </w:p>
    <w:p>
      <w:r>
        <w:t>更多相关图书推荐：https://www.jiaokey.com</w:t>
      </w:r>
    </w:p>
    <w:p>
      <w:r>
        <w:t>（德）维尔特等著；陈思敏，张小燕译 其他作品：https://www.jiaokey.com/tag/（德）维尔特等著；陈思敏，张小燕译.html</w:t>
      </w:r>
    </w:p>
    <w:p>
      <w:r>
        <w:t>南海出版公司 出版图书：https://www.jiaokey.com/tag/南海出版公司.html</w:t>
      </w:r>
    </w:p>
    <w:p>
      <w:r>
        <w:t>关键词搜索：https://www.jiaokey.com/tag/30分钟魅力公关手册.html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