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年华无悔  1949.2-1997.2</w:t>
      </w:r>
    </w:p>
    <w:p>
      <w:r>
        <w:rPr>
          <w:rFonts w:ascii="宋体" w:hAnsi="宋体" w:eastAsia="宋体"/>
          <w:sz w:val="24"/>
        </w:rPr>
        <w:t>冷德慧，董名清主编；桂林市原四野南下工作团团史研究会编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年华无悔  1949.2-1997.2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冷德慧，董名清主编；桂林市原四野南下工作团团史研究会编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本书出售、求购地址：https://www.jiaokey.com/book/detail/13203248.html</w:t>
      </w:r>
    </w:p>
    <w:p>
      <w:r>
        <w:t>更多相关图书推荐：https://www.jiaokey.com</w:t>
      </w:r>
    </w:p>
    <w:p>
      <w:r>
        <w:t>冷德慧，董名清主编；桂林市原四野南下工作团团史研究会编 其他作品：https://www.jiaokey.com/tag/冷德慧，董名清主编；桂林市原四野南下工作团团史研究会编.html</w:t>
      </w:r>
    </w:p>
    <w:p>
      <w:r>
        <w:t>关键词搜索：https://www.jiaokey.com/tag/年华无悔  1949.2-1997.2.html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