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山西青年抗敌决死队第一纵队战斗发展史  1937-1945  送审稿</w:t>
      </w:r>
    </w:p>
    <w:p>
      <w:r>
        <w:rPr>
          <w:rFonts w:ascii="宋体" w:hAnsi="宋体" w:eastAsia="宋体"/>
          <w:sz w:val="24"/>
        </w:rPr>
        <w:t>山西青年抗敌决死队第一纵队战斗发展史昆明编写指导小组编印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山西青年抗敌决死队第一纵队战斗发展史  1937-1945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山西青年抗敌决死队第一纵队战斗发展史昆明编写指导小组编印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本书出售、求购地址：https://www.jiaokey.com/book/detail/13203139.html</w:t>
      </w:r>
    </w:p>
    <w:p>
      <w:r>
        <w:t>更多相关图书推荐：https://www.jiaokey.com</w:t>
      </w:r>
    </w:p>
    <w:p>
      <w:r>
        <w:t>山西青年抗敌决死队第一纵队战斗发展史昆明编写指导小组编印 其他作品：https://www.jiaokey.com/tag/山西青年抗敌决死队第一纵队战斗发展史昆明编写指导小组编印.html</w:t>
      </w:r>
    </w:p>
    <w:p>
      <w:r>
        <w:t>关键词搜索：https://www.jiaokey.com/tag/山西青年抗敌决死队第一纵队战斗发展史  1937-1945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