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江西红色资源开发与教育</w:t>
      </w:r>
    </w:p>
    <w:p>
      <w:r>
        <w:rPr>
          <w:rFonts w:ascii="宋体" w:hAnsi="宋体" w:eastAsia="宋体"/>
          <w:sz w:val="24"/>
        </w:rPr>
        <w:t>江西省红色资源开发与教育研究中心编著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江西红色资源开发与教育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江西省红色资源开发与教育研究中心编著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本书出售、求购地址：https://www.jiaokey.com/book/detail/13203071.html</w:t>
      </w:r>
    </w:p>
    <w:p>
      <w:r>
        <w:t>更多相关图书推荐：https://www.jiaokey.com</w:t>
      </w:r>
    </w:p>
    <w:p>
      <w:r>
        <w:t>江西省红色资源开发与教育研究中心编著 其他作品：https://www.jiaokey.com/tag/江西省红色资源开发与教育研究中心编著.html</w:t>
      </w:r>
    </w:p>
    <w:p>
      <w:r>
        <w:t>关键词搜索：https://www.jiaokey.com/tag/江西红色资源开发与教育.html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