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学习实践“三个代表”重要思想为全面建设小康社会做贡献教育活动  辅导讲话</w:t>
      </w:r>
    </w:p>
    <w:p>
      <w:r>
        <w:rPr>
          <w:rFonts w:ascii="宋体" w:hAnsi="宋体" w:eastAsia="宋体"/>
          <w:sz w:val="24"/>
        </w:rPr>
        <w:t>总后勤部政治部宣传部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学习实践“三个代表”重要思想为全面建设小康社会做贡献教育活动  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本书出售、求购地址：https://www.jiaokey.com/book/detail/13202090.html</w:t>
      </w:r>
    </w:p>
    <w:p>
      <w:r>
        <w:t>更多相关图书推荐：https://www.jiaokey.com</w:t>
      </w:r>
    </w:p>
    <w:p>
      <w:r>
        <w:t>总后勤部政治部宣传部 其他作品：https://www.jiaokey.com/tag/总后勤部政治部宣传部.html</w:t>
      </w:r>
    </w:p>
    <w:p>
      <w:r>
        <w:t>总后勤部政治部宣传部 出版图书：https://www.jiaokey.com/tag/总后勤部政治部宣传部.html</w:t>
      </w:r>
    </w:p>
    <w:p>
      <w:r>
        <w:t>关键词搜索：https://www.jiaokey.com/tag/学习实践“三个代表”重要思想为全面建设小康社会做贡献教育活动  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