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书名：汉代士人心态与辞赋创作</w:t>
      </w:r>
    </w:p>
    <w:p>
      <w:r>
        <w:t>作者：何国正，刘蜀子著</w:t>
      </w:r>
    </w:p>
    <w:p>
      <w:r>
        <w:t>出版社：昆明:云南大学出版社,2012.04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汉代士人心态与辞赋创作 评论地址：https://www.jiaokey.com/book/detail/13201814.html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