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胜者防衰  日本企业兴盛破产录</w:t>
      </w:r>
    </w:p>
    <w:p>
      <w:r>
        <w:rPr>
          <w:rFonts w:ascii="宋体" w:hAnsi="宋体" w:eastAsia="宋体"/>
          <w:sz w:val="24"/>
        </w:rPr>
        <w:t>霍俊编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胜者防衰  日本企业兴盛破产录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北京现代管理学院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本书出售、求购地址：https://www.jiaokey.com/book/detail/13201574.html</w:t>
      </w:r>
    </w:p>
    <w:p>
      <w:r>
        <w:t>更多相关图书推荐：https://www.jiaokey.com</w:t>
      </w:r>
    </w:p>
    <w:p>
      <w:r>
        <w:t>霍俊编 其他作品：https://www.jiaokey.com/tag/霍俊编.html</w:t>
      </w:r>
    </w:p>
    <w:p>
      <w:r>
        <w:t>北京现代管理学院 出版图书：https://www.jiaokey.com/tag/北京现代管理学院.html</w:t>
      </w:r>
    </w:p>
    <w:p>
      <w:r>
        <w:t>关键词搜索：https://www.jiaokey.com/tag/胜者防衰  日本企业兴盛破产录.html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