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针织涤纶面料与外衣</w:t>
      </w:r>
    </w:p>
    <w:p>
      <w:r>
        <w:rPr>
          <w:rFonts w:ascii="宋体" w:hAnsi="宋体" w:eastAsia="宋体"/>
          <w:sz w:val="24"/>
        </w:rPr>
        <w:t>赵元兴，邓耕生，王克洁编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针织涤纶面料与外衣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赵元兴，邓耕生，王克洁编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全国针棉织商品情报中心站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本书出售、求购地址：https://www.jiaokey.com/book/detail/13201428.html</w:t>
      </w:r>
    </w:p>
    <w:p>
      <w:r>
        <w:t>更多相关图书推荐：https://www.jiaokey.com</w:t>
      </w:r>
    </w:p>
    <w:p>
      <w:r>
        <w:t>赵元兴，邓耕生，王克洁编 其他作品：https://www.jiaokey.com/tag/赵元兴，邓耕生，王克洁编.html</w:t>
      </w:r>
    </w:p>
    <w:p>
      <w:r>
        <w:t>全国针棉织商品情报中心站 出版图书：https://www.jiaokey.com/tag/全国针棉织商品情报中心站.html</w:t>
      </w:r>
    </w:p>
    <w:p>
      <w:r>
        <w:t>关键词搜索：https://www.jiaokey.com/tag/针棉织商品科普读物丛书  针织涤纶面料与外衣.html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