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针棉织商品科普读物丛书  手帕</w:t>
      </w:r>
    </w:p>
    <w:p>
      <w:r>
        <w:rPr>
          <w:rFonts w:ascii="宋体" w:hAnsi="宋体" w:eastAsia="宋体"/>
          <w:sz w:val="24"/>
        </w:rPr>
        <w:t>刘建中编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针棉织商品科普读物丛书  手帕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全国针棉织商品情报中心站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本书出售、求购地址：https://www.jiaokey.com/book/detail/13201427.html</w:t>
      </w:r>
    </w:p>
    <w:p>
      <w:r>
        <w:t>更多相关图书推荐：https://www.jiaokey.com</w:t>
      </w:r>
    </w:p>
    <w:p>
      <w:r>
        <w:t>刘建中编 其他作品：https://www.jiaokey.com/tag/刘建中编.html</w:t>
      </w:r>
    </w:p>
    <w:p>
      <w:r>
        <w:t>全国针棉织商品情报中心站 出版图书：https://www.jiaokey.com/tag/全国针棉织商品情报中心站.html</w:t>
      </w:r>
    </w:p>
    <w:p>
      <w:r>
        <w:t>关键词搜索：https://www.jiaokey.com/tag/针棉织商品科普读物丛书  手帕.html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