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书名：你是人才还是人力  规避穷忙厄运必知的9个职场法则</w:t>
      </w:r>
    </w:p>
    <w:p>
      <w:r>
        <w:t>作者：黄志坚，李建勇著</w:t>
      </w:r>
    </w:p>
    <w:p>
      <w:r>
        <w:t>出版社：北京：中国民主法制出版社</w:t>
      </w:r>
    </w:p>
    <w:p>
      <w:r>
        <w:t>出版日期：2012.03</w:t>
      </w:r>
    </w:p>
    <w:p>
      <w:r>
        <w:t>总页数：255</w:t>
      </w:r>
    </w:p>
    <w:p>
      <w:r>
        <w:t>更多请访问教客网: www.jiaokey.com</w:t>
      </w:r>
    </w:p>
    <w:p>
      <w:r>
        <w:t>你是人才还是人力  规避穷忙厄运必知的9个职场法则 评论地址：https://www.jiaokey.com/book/detail/13201118.html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