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标准胃镜检查</w:t>
      </w:r>
    </w:p>
    <w:p>
      <w:r>
        <w:rPr>
          <w:rFonts w:ascii="宋体" w:hAnsi="宋体" w:eastAsia="宋体"/>
          <w:sz w:val="24"/>
        </w:rPr>
        <w:t>（日）细井董三主编；汪旭，李昱骥，周建平主译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标准胃镜检查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（日）细井董三主编；汪旭，李昱骥，周建平主译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本书出售、求购地址：https://www.jiaokey.com/book/detail/13200729.html</w:t>
      </w:r>
    </w:p>
    <w:p>
      <w:r>
        <w:t>更多相关图书推荐：https://www.jiaokey.com</w:t>
      </w:r>
    </w:p>
    <w:p>
      <w:r>
        <w:t>（日）细井董三主编；汪旭，李昱骥，周建平主译 其他作品：https://www.jiaokey.com/tag/（日）细井董三主编；汪旭，李昱骥，周建平主译.html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关键词搜索：https://www.jiaokey.com/tag/标准胃镜检查.html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