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IT架构思维  IT业务解决方案实践精要</w:t>
      </w:r>
    </w:p>
    <w:p>
      <w:r>
        <w:rPr>
          <w:rFonts w:ascii="宋体" w:hAnsi="宋体" w:eastAsia="宋体"/>
          <w:sz w:val="24"/>
        </w:rPr>
        <w:t>（荷）彼得著；程治刚，陈瑞丹，张冬梅，龚勇译著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IT架构思维  IT业务解决方案实践精要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（荷）彼得著；程治刚，陈瑞丹，张冬梅，龚勇译著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本书出售、求购地址：https://www.jiaokey.com/book/detail/13199266.html</w:t>
      </w:r>
    </w:p>
    <w:p>
      <w:r>
        <w:t>更多相关图书推荐：https://www.jiaokey.com</w:t>
      </w:r>
    </w:p>
    <w:p>
      <w:r>
        <w:t>（荷）彼得著；程治刚，陈瑞丹，张冬梅，龚勇译著 其他作品：https://www.jiaokey.com/tag/（荷）彼得著；程治刚，陈瑞丹，张冬梅，龚勇译著.html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关键词搜索：https://www.jiaokey.com/tag/IT架构思维  IT业务解决方案实践精要.html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