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江淮英烈传  第1卷  第2分册</w:t>
      </w:r>
    </w:p>
    <w:p>
      <w:r>
        <w:rPr>
          <w:rFonts w:ascii="宋体" w:hAnsi="宋体" w:eastAsia="宋体"/>
          <w:sz w:val="24"/>
        </w:rPr>
        <w:t>哈庸凡主编；萧志远副主编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江淮英烈传  第1卷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哈庸凡主编；萧志远副主编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本书出售、求购地址：https://www.jiaokey.com/book/detail/13198497.html</w:t>
      </w:r>
    </w:p>
    <w:p>
      <w:r>
        <w:t>更多相关图书推荐：https://www.jiaokey.com</w:t>
      </w:r>
    </w:p>
    <w:p>
      <w:r>
        <w:t>哈庸凡主编；萧志远副主编 其他作品：https://www.jiaokey.com/tag/哈庸凡主编；萧志远副主编.html</w:t>
      </w:r>
    </w:p>
    <w:p>
      <w:r>
        <w:t>关键词搜索：https://www.jiaokey.com/tag/江淮英烈传  第1卷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