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红七、八军英雄故事</w:t>
      </w:r>
    </w:p>
    <w:p>
      <w:r>
        <w:rPr>
          <w:rFonts w:ascii="宋体" w:hAnsi="宋体" w:eastAsia="宋体"/>
          <w:sz w:val="24"/>
        </w:rPr>
        <w:t>蓝启渲，朱为流主编；谢敏，莫义明，韦孟明副主编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红七、八军英雄故事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蓝启渲，朱为流主编；谢敏，莫义明，韦孟明副主编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本书出售、求购地址：https://www.jiaokey.com/book/detail/13198494.html</w:t>
      </w:r>
    </w:p>
    <w:p>
      <w:r>
        <w:t>更多相关图书推荐：https://www.jiaokey.com</w:t>
      </w:r>
    </w:p>
    <w:p>
      <w:r>
        <w:t>蓝启渲，朱为流主编；谢敏，莫义明，韦孟明副主编 其他作品：https://www.jiaokey.com/tag/蓝启渲，朱为流主编；谢敏，莫义明，韦孟明副主编.html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关键词搜索：https://www.jiaokey.com/tag/红七、八军英雄故事.html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