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工业企业管理学概论</w:t>
      </w:r>
    </w:p>
    <w:p>
      <w:r>
        <w:rPr>
          <w:rFonts w:ascii="宋体" w:hAnsi="宋体" w:eastAsia="宋体"/>
          <w:sz w:val="24"/>
        </w:rPr>
        <w:t>钱幼杰，耿忠平，顾乐瑛，吕昊明，张薪泽编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钱幼杰，耿忠平，顾乐瑛，吕昊明，张薪泽编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上海市第一纺织印染工业公司职工大学出版社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本书出售、求购地址：https://www.jiaokey.com/book/detail/13196818.html</w:t>
      </w:r>
    </w:p>
    <w:p>
      <w:r>
        <w:t>更多相关图书推荐：https://www.jiaokey.com</w:t>
      </w:r>
    </w:p>
    <w:p>
      <w:r>
        <w:t>钱幼杰，耿忠平，顾乐瑛，吕昊明，张薪泽编 其他作品：https://www.jiaokey.com/tag/钱幼杰，耿忠平，顾乐瑛，吕昊明，张薪泽编.html</w:t>
      </w:r>
    </w:p>
    <w:p>
      <w:r>
        <w:t>上海市第一纺织印染工业公司职工大学出版社 出版图书：https://www.jiaokey.com/tag/上海市第一纺织印染工业公司职工大学出版社.html</w:t>
      </w:r>
    </w:p>
    <w:p>
      <w:r>
        <w:t>关键词搜索：https://www.jiaokey.com/tag/工业企业管理学概论.html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