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走出思维的误区</w:t>
      </w:r>
    </w:p>
    <w:p>
      <w:r>
        <w:rPr>
          <w:rFonts w:ascii="宋体" w:hAnsi="宋体" w:eastAsia="宋体"/>
          <w:sz w:val="24"/>
        </w:rPr>
        <w:t>（美）M·尼尔·布朗，斯图尔特·M·基利著；张晓辉，马昕译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走出思维的误区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（美）M·尼尔·布朗，斯图尔特·M·基利著；张晓辉，马昕译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本书出售、求购地址：https://www.jiaokey.com/book/detail/13196428.html</w:t>
      </w:r>
    </w:p>
    <w:p>
      <w:r>
        <w:t>更多相关图书推荐：https://www.jiaokey.com</w:t>
      </w:r>
    </w:p>
    <w:p>
      <w:r>
        <w:t>（美）M·尼尔·布朗，斯图尔特·M·基利著；张晓辉，马昕译 其他作品：https://www.jiaokey.com/tag/（美）M·尼尔·布朗，斯图尔特·M·基利著；张晓辉，马昕译.html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关键词搜索：https://www.jiaokey.com/tag/走出思维的误区.html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