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书名：文化的传承与变革  跨文化语境中金庸小说的艺术转型</w:t>
      </w:r>
    </w:p>
    <w:p>
      <w:r>
        <w:t>作者：周仲强著</w:t>
      </w:r>
    </w:p>
    <w:p>
      <w:r>
        <w:t>出版社：杭州：浙江大学出版社</w:t>
      </w:r>
    </w:p>
    <w:p>
      <w:r>
        <w:t>出版日期：2013.01</w:t>
      </w:r>
    </w:p>
    <w:p>
      <w:r>
        <w:t>总页数：286</w:t>
      </w:r>
    </w:p>
    <w:p>
      <w:r>
        <w:t>更多请访问教客网: www.jiaokey.com</w:t>
      </w:r>
    </w:p>
    <w:p>
      <w:r>
        <w:t>文化的传承与变革  跨文化语境中金庸小说的艺术转型 评论地址：https://www.jiaokey.com/book/detail/13195359.html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