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初小国文教案参考书  第4册</w:t>
      </w:r>
    </w:p>
    <w:p>
      <w:r>
        <w:rPr>
          <w:rFonts w:ascii="宋体" w:hAnsi="宋体" w:eastAsia="宋体"/>
          <w:sz w:val="24"/>
        </w:rPr>
        <w:t>蔡维垣编辑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初小国文教案参考书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蔡维垣编辑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锦县三元堂书局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本书出售、求购地址：https://www.jiaokey.com/book/detail/13194772.html</w:t>
      </w:r>
    </w:p>
    <w:p>
      <w:r>
        <w:t>更多相关图书推荐：https://www.jiaokey.com</w:t>
      </w:r>
    </w:p>
    <w:p>
      <w:r>
        <w:t>蔡维垣编辑 其他作品：https://www.jiaokey.com/tag/蔡维垣编辑.html</w:t>
      </w:r>
    </w:p>
    <w:p>
      <w:r>
        <w:t>锦县三元堂书局 出版图书：https://www.jiaokey.com/tag/锦县三元堂书局.html</w:t>
      </w:r>
    </w:p>
    <w:p>
      <w:r>
        <w:t>关键词搜索：https://www.jiaokey.com/tag/初小国文教案参考书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