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峥嵘岁月</w:t>
      </w:r>
    </w:p>
    <w:p>
      <w:r>
        <w:rPr>
          <w:rFonts w:ascii="宋体" w:hAnsi="宋体" w:eastAsia="宋体"/>
          <w:sz w:val="24"/>
        </w:rPr>
        <w:t>西南服务团涪陵团史研究会丰都联络组，军事政治大学丰都校史研究会编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峥嵘岁月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西南服务团涪陵团史研究会丰都联络组，军事政治大学丰都校史研究会编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本书出售、求购地址：https://www.jiaokey.com/book/detail/13193807.html</w:t>
      </w:r>
    </w:p>
    <w:p>
      <w:r>
        <w:t>更多相关图书推荐：https://www.jiaokey.com</w:t>
      </w:r>
    </w:p>
    <w:p>
      <w:r>
        <w:t>西南服务团涪陵团史研究会丰都联络组，军事政治大学丰都校史研究会编 其他作品：https://www.jiaokey.com/tag/西南服务团涪陵团史研究会丰都联络组，军事政治大学丰都校史研究会编.html</w:t>
      </w:r>
    </w:p>
    <w:p>
      <w:r>
        <w:t>关键词搜索：https://www.jiaokey.com/tag/峥嵘岁月.html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