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书名：当前我省实行党风廉政建设责任制问题研究</w:t>
      </w:r>
    </w:p>
    <w:p>
      <w:r>
        <w:t>作者：乔德福主编</w:t>
      </w:r>
    </w:p>
    <w:p>
      <w:r>
        <w:t>出版社：</w:t>
      </w:r>
    </w:p>
    <w:p>
      <w:r>
        <w:t>出版日期：2000.10</w:t>
      </w:r>
    </w:p>
    <w:p>
      <w:r>
        <w:t>总页数：124</w:t>
      </w:r>
    </w:p>
    <w:p>
      <w:r>
        <w:t>更多请访问教客网: www.jiaokey.com</w:t>
      </w:r>
    </w:p>
    <w:p>
      <w:r>
        <w:t>当前我省实行党风廉政建设责任制问题研究 评论地址：https://www.jiaokey.com/book/detail/13193749.html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