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书名：煤炭资源价格形成机制的政策体系研究</w:t>
      </w:r>
    </w:p>
    <w:p>
      <w:r>
        <w:t>作者：张华明，赵国浩，焦斌龙著</w:t>
      </w:r>
    </w:p>
    <w:p>
      <w:r>
        <w:t>出版社：北京：冶金工业出版社</w:t>
      </w:r>
    </w:p>
    <w:p>
      <w:r>
        <w:t>出版日期：2011.04</w:t>
      </w:r>
    </w:p>
    <w:p>
      <w:r>
        <w:t>总页数：275</w:t>
      </w:r>
    </w:p>
    <w:p>
      <w:r>
        <w:t>更多请访问教客网: www.jiaokey.com</w:t>
      </w:r>
    </w:p>
    <w:p>
      <w:r>
        <w:t>煤炭资源价格形成机制的政策体系研究 评论地址：https://www.jiaokey.com/book/detail/13193298.html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