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书名：愁煞父母的孩子  解读儿童少年期精神障碍</w:t>
      </w:r>
    </w:p>
    <w:p>
      <w:r>
        <w:t>作者：蔺华利主编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总页数：158</w:t>
      </w:r>
    </w:p>
    <w:p>
      <w:r>
        <w:t>更多请访问教客网: www.jiaokey.com</w:t>
      </w:r>
    </w:p>
    <w:p>
      <w:r>
        <w:t>愁煞父母的孩子  解读儿童少年期精神障碍 评论地址：https://www.jiaokey.com/book/detail/13192388.html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