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香江风月</w:t>
      </w:r>
    </w:p>
    <w:p>
      <w:r>
        <w:rPr>
          <w:rFonts w:ascii="宋体" w:hAnsi="宋体" w:eastAsia="宋体"/>
          <w:sz w:val="24"/>
        </w:rPr>
        <w:t>郑宝鸿著；杨春棠总编辑；周慕爱，王永华编辑；麦耀翔，周慕爱，施君玉英译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香江风月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郑宝鸿著；杨春棠总编辑；周慕爱，王永华编辑；麦耀翔，周慕爱，施君玉英译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香港大学美术博物馆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本书出售、求购地址：https://www.jiaokey.com/book/detail/13190603.html</w:t>
      </w:r>
    </w:p>
    <w:p>
      <w:r>
        <w:t>更多相关图书推荐：https://www.jiaokey.com</w:t>
      </w:r>
    </w:p>
    <w:p>
      <w:r>
        <w:t>郑宝鸿著；杨春棠总编辑；周慕爱，王永华编辑；麦耀翔，周慕爱，施君玉英译 其他作品：https://www.jiaokey.com/tag/郑宝鸿著；杨春棠总编辑；周慕爱，王永华编辑；麦耀翔，周慕爱，施君玉英译.html</w:t>
      </w:r>
    </w:p>
    <w:p>
      <w:r>
        <w:t>香港大学美术博物馆 出版图书：https://www.jiaokey.com/tag/香港大学美术博物馆.html</w:t>
      </w:r>
    </w:p>
    <w:p>
      <w:r>
        <w:t>关键词搜索：https://www.jiaokey.com/tag/香江风月.html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