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当代中国民族宗教问题研究  第7集</w:t>
      </w:r>
    </w:p>
    <w:p>
      <w:r>
        <w:rPr>
          <w:rFonts w:ascii="宋体" w:hAnsi="宋体" w:eastAsia="宋体"/>
          <w:sz w:val="24"/>
        </w:rPr>
        <w:t>中国统一战线理论研究会民族宗教理论甘肃研究基地编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当代中国民族宗教问题研究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中国统一战线理论研究会民族宗教理论甘肃研究基地编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本书出售、求购地址：https://www.jiaokey.com/book/detail/13189236.html</w:t>
      </w:r>
    </w:p>
    <w:p>
      <w:r>
        <w:t>更多相关图书推荐：https://www.jiaokey.com</w:t>
      </w:r>
    </w:p>
    <w:p>
      <w:r>
        <w:t>中国统一战线理论研究会民族宗教理论甘肃研究基地编 其他作品：https://www.jiaokey.com/tag/中国统一战线理论研究会民族宗教理论甘肃研究基地编.html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关键词搜索：https://www.jiaokey.com/tag/当代中国民族宗教问题研究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