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认识的途径</w:t>
      </w:r>
    </w:p>
    <w:p>
      <w:r>
        <w:rPr>
          <w:rFonts w:ascii="宋体" w:hAnsi="宋体" w:eastAsia="宋体"/>
          <w:sz w:val="24"/>
        </w:rPr>
        <w:t>（美）威廉·佩珀雷尔·蒙塔古著；吴士栋译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（美）威廉·佩珀雷尔·蒙塔古著；吴士栋译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本书出售、求购地址：https://www.jiaokey.com/book/detail/13188971.html</w:t>
      </w:r>
    </w:p>
    <w:p>
      <w:r>
        <w:t>更多相关图书推荐：https://www.jiaokey.com</w:t>
      </w:r>
    </w:p>
    <w:p>
      <w:r>
        <w:t>（美）威廉·佩珀雷尔·蒙塔古著；吴士栋译 其他作品：https://www.jiaokey.com/tag/（美）威廉·佩珀雷尔·蒙塔古著；吴士栋译.html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关键词搜索：https://www.jiaokey.com/tag/认识的途径.html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