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中国方志丛书  华北地方  第468号  河南省新郑县志  1</w:t>
      </w:r>
    </w:p>
    <w:p>
      <w:r>
        <w:rPr>
          <w:rFonts w:ascii="宋体" w:hAnsi="宋体" w:eastAsia="宋体"/>
          <w:sz w:val="24"/>
        </w:rPr>
        <w:t>成文出版社编辑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中国方志丛书  华北地方  第468号  河南省新郑县志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成文出版社编辑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本书出售、求购地址：https://www.jiaokey.com/book/detail/13188755.html</w:t>
      </w:r>
    </w:p>
    <w:p>
      <w:r>
        <w:t>更多相关图书推荐：https://www.jiaokey.com</w:t>
      </w:r>
    </w:p>
    <w:p>
      <w:r>
        <w:t>成文出版社编辑 其他作品：https://www.jiaokey.com/tag/成文出版社编辑.html</w:t>
      </w:r>
    </w:p>
    <w:p>
      <w:r>
        <w:t>成文出版社有限公司 出版图书：https://www.jiaokey.com/tag/成文出版社有限公司.html</w:t>
      </w:r>
    </w:p>
    <w:p>
      <w:r>
        <w:t>关键词搜索：https://www.jiaokey.com/tag/中国方志丛书  华北地方  第468号  河南省新郑县志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