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三门峡革命史</w:t>
      </w:r>
    </w:p>
    <w:p>
      <w:r>
        <w:rPr>
          <w:rFonts w:ascii="宋体" w:hAnsi="宋体" w:eastAsia="宋体"/>
          <w:sz w:val="24"/>
        </w:rPr>
        <w:t>中共三门峡市委党史地方史志办公室编；张孟军主编；王亚丽，李宏杰副主编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中共三门峡市委党史地方史志办公室编；张孟军主编；王亚丽，李宏杰副主编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本书出售、求购地址：https://www.jiaokey.com/book/detail/13188506.html</w:t>
      </w:r>
    </w:p>
    <w:p>
      <w:r>
        <w:t>更多相关图书推荐：https://www.jiaokey.com</w:t>
      </w:r>
    </w:p>
    <w:p>
      <w:r>
        <w:t>中共三门峡市委党史地方史志办公室编；张孟军主编；王亚丽，李宏杰副主编 其他作品：https://www.jiaokey.com/tag/中共三门峡市委党史地方史志办公室编；张孟军主编；王亚丽，李宏杰副主编.html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关键词搜索：https://www.jiaokey.com/tag/三门峡革命史.html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