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灵宝市教育志  2005-2011</w:t>
      </w:r>
    </w:p>
    <w:p>
      <w:r>
        <w:rPr>
          <w:rFonts w:ascii="宋体" w:hAnsi="宋体" w:eastAsia="宋体"/>
          <w:sz w:val="24"/>
        </w:rPr>
        <w:t>灵宝市教育志编纂委员会编；彭海英主编；任尚锋，侯东岳，杭荣贵副主编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灵宝市教育志  2005-2011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灵宝市教育志编纂委员会编；彭海英主编；任尚锋，侯东岳，杭荣贵副主编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本书出售、求购地址：https://www.jiaokey.com/book/detail/13188451.html</w:t>
      </w:r>
    </w:p>
    <w:p>
      <w:r>
        <w:t>更多相关图书推荐：https://www.jiaokey.com</w:t>
      </w:r>
    </w:p>
    <w:p>
      <w:r>
        <w:t>灵宝市教育志编纂委员会编；彭海英主编；任尚锋，侯东岳，杭荣贵副主编 其他作品：https://www.jiaokey.com/tag/灵宝市教育志编纂委员会编；彭海英主编；任尚锋，侯东岳，杭荣贵副主编.html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关键词搜索：https://www.jiaokey.com/tag/灵宝市教育志  2005-2011.html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