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女人十日谈</w:t>
      </w:r>
    </w:p>
    <w:p>
      <w:r>
        <w:rPr>
          <w:rFonts w:ascii="宋体" w:hAnsi="宋体" w:eastAsia="宋体"/>
          <w:sz w:val="24"/>
        </w:rPr>
        <w:t>（苏）朱丽娅·沃琴森斯卡娅著；泊婴，天然译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女人十日谈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（苏）朱丽娅·沃琴森斯卡娅著；泊婴，天然译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本书出售、求购地址：https://www.jiaokey.com/book/detail/13187616.html</w:t>
      </w:r>
    </w:p>
    <w:p>
      <w:r>
        <w:t>更多相关图书推荐：https://www.jiaokey.com</w:t>
      </w:r>
    </w:p>
    <w:p>
      <w:r>
        <w:t>（苏）朱丽娅·沃琴森斯卡娅著；泊婴，天然译 其他作品：https://www.jiaokey.com/tag/（苏）朱丽娅·沃琴森斯卡娅著；泊婴，天然译.html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关键词搜索：https://www.jiaokey.com/tag/女人十日谈.html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