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蛮郎莳花  总裁升级</w:t>
      </w:r>
    </w:p>
    <w:p>
      <w:r>
        <w:rPr>
          <w:rFonts w:ascii="宋体" w:hAnsi="宋体" w:eastAsia="宋体"/>
          <w:sz w:val="24"/>
        </w:rPr>
        <w:t>司徒红，辛悌著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蛮郎莳花  总裁升级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司徒红，辛悌著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本书出售、求购地址：https://www.jiaokey.com/book/detail/13187429.html</w:t>
      </w:r>
    </w:p>
    <w:p>
      <w:r>
        <w:t>更多相关图书推荐：https://www.jiaokey.com</w:t>
      </w:r>
    </w:p>
    <w:p>
      <w:r>
        <w:t>司徒红，辛悌著 其他作品：https://www.jiaokey.com/tag/司徒红，辛悌著.html</w:t>
      </w:r>
    </w:p>
    <w:p>
      <w:r>
        <w:t>兰州:敦煌文艺出版社,2005.06 出版图书：https://www.jiaokey.com/tag/兰州:敦煌文艺出版社,2005.06.html</w:t>
      </w:r>
    </w:p>
    <w:p>
      <w:r>
        <w:t>关键词搜索：https://www.jiaokey.com/tag/蛮郎莳花  总裁升级.html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