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纳米晶体  合成、性质和应用  影印版</w:t>
      </w:r>
    </w:p>
    <w:p>
      <w:r>
        <w:rPr>
          <w:rFonts w:ascii="宋体" w:hAnsi="宋体" w:eastAsia="宋体"/>
          <w:sz w:val="24"/>
        </w:rPr>
        <w:t>（印）拉奥，托马斯，库尔卡尼著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纳米晶体  合成、性质和应用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（印）拉奥，托马斯，库尔卡尼著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本书出售、求购地址：https://www.jiaokey.com/book/detail/13185997.html</w:t>
      </w:r>
    </w:p>
    <w:p>
      <w:r>
        <w:t>更多相关图书推荐：https://www.jiaokey.com</w:t>
      </w:r>
    </w:p>
    <w:p>
      <w:r>
        <w:t>（印）拉奥，托马斯，库尔卡尼著 其他作品：https://www.jiaokey.com/tag/（印）拉奥，托马斯，库尔卡尼著.html</w:t>
      </w:r>
    </w:p>
    <w:p>
      <w:r>
        <w:t>北京大学出版社 出版图书：https://www.jiaokey.com/tag/北京大学出版社.html</w:t>
      </w:r>
    </w:p>
    <w:p>
      <w:r>
        <w:t>关键词搜索：https://www.jiaokey.com/tag/纳米晶体  合成、性质和应用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