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税收服务品牌创新</w:t>
      </w:r>
    </w:p>
    <w:p>
      <w:r>
        <w:rPr>
          <w:rFonts w:ascii="宋体" w:hAnsi="宋体" w:eastAsia="宋体"/>
          <w:sz w:val="24"/>
        </w:rPr>
        <w:t>沈中立,陈如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5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税收服务品牌创新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沈中立,陈如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9787564138516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国家税收-税收管理-经验-南京市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中国财政</w:t>
            </w:r>
          </w:p>
        </w:tc>
      </w:tr>
    </w:tbl>
    <w:p/>
    <w:p>
      <w:pPr>
        <w:pStyle w:val="Heading1"/>
      </w:pPr>
      <w:r>
        <w:t>图书介绍</w:t>
      </w:r>
    </w:p>
    <w:p>
      <w:r>
        <w:t>在本书中，著者首先介绍了品牌的内涵、类型以及国内外税务品牌的创建情况；然后系统梳理了南京国税品牌创立与创新的历程，概括了南京国税品牌的主要内涵、运行模式与支撑体系；再次分别描述了征收、管理、稽查三大系列的品牌创新；最后分析了南京国税品牌服务的社会效应，并提出了进一步发展的战略构想。这部书稿，对近年来南京国税品牌创新的主要做法和经验进行提炼总结，可以对机关品牌创建提供一些经验借鉴，也可以为服务型政府的建设贡献一份力量。</w:t>
      </w:r>
    </w:p>
    <w:p/>
    <w:p>
      <w:r>
        <w:t>本书出售、求购地址：https://www.jiaokey.com/book/detail/13185679.html</w:t>
      </w:r>
    </w:p>
    <w:p>
      <w:r>
        <w:t>更多中国财政图书推荐：https://www.jiaokey.com</w:t>
      </w:r>
    </w:p>
    <w:p>
      <w:r>
        <w:t>沈中立,陈如 其他作品：https://www.jiaokey.com/tag/沈中立,陈如.html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关键词搜索：https://www.jiaokey.com/tag/国家税收-税收管理-经验-南京市.html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