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身边的机器  它们是如何工作的？  适合10岁以上</w:t>
      </w:r>
    </w:p>
    <w:p>
      <w:r>
        <w:rPr>
          <w:rFonts w:ascii="宋体" w:hAnsi="宋体" w:eastAsia="宋体"/>
          <w:sz w:val="24"/>
        </w:rPr>
        <w:t>（法）阿兰·科克斯，（法）克里斯托夫·克莱里西著；李娜译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身边的机器  它们是如何工作的？  适合10岁以上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（法）阿兰·科克斯，（法）克里斯托夫·克莱里西著；李娜译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本书出售、求购地址：https://www.jiaokey.com/book/detail/13185575.html</w:t>
      </w:r>
    </w:p>
    <w:p>
      <w:r>
        <w:t>更多相关图书推荐：https://www.jiaokey.com</w:t>
      </w:r>
    </w:p>
    <w:p>
      <w:r>
        <w:t>（法）阿兰·科克斯，（法）克里斯托夫·克莱里西著；李娜译 其他作品：https://www.jiaokey.com/tag/（法）阿兰·科克斯，（法）克里斯托夫·克莱里西著；李娜译.html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关键词搜索：https://www.jiaokey.com/tag/身边的机器  它们是如何工作的？  适合10岁以上.html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