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寻找天堂  与猎豹一起生活</w:t>
      </w:r>
    </w:p>
    <w:p>
      <w:r>
        <w:rPr>
          <w:rFonts w:ascii="宋体" w:hAnsi="宋体" w:eastAsia="宋体"/>
          <w:sz w:val="24"/>
        </w:rPr>
        <w:t>（德）巴尔福斯原著；顾玲丽，汪磊翻译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寻找天堂  与猎豹一起生活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（德）巴尔福斯原著；顾玲丽，汪磊翻译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本书出售、求购地址：https://www.jiaokey.com/book/detail/13185181.html</w:t>
      </w:r>
    </w:p>
    <w:p>
      <w:r>
        <w:t>更多相关图书推荐：https://www.jiaokey.com</w:t>
      </w:r>
    </w:p>
    <w:p>
      <w:r>
        <w:t>（德）巴尔福斯原著；顾玲丽，汪磊翻译 其他作品：https://www.jiaokey.com/tag/（德）巴尔福斯原著；顾玲丽，汪磊翻译.html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关键词搜索：https://www.jiaokey.com/tag/寻找天堂  与猎豹一起生活.html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