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书名：跨省（区）群体性事件演化机理与治理模式创新  以广西接边地区为例</w:t>
      </w:r>
    </w:p>
    <w:p>
      <w:r>
        <w:t>作者：杨继君著</w:t>
      </w:r>
    </w:p>
    <w:p>
      <w:r>
        <w:t>出版社：广州：广东人民出版社</w:t>
      </w:r>
    </w:p>
    <w:p>
      <w:r>
        <w:t>出版日期：2012.12</w:t>
      </w:r>
    </w:p>
    <w:p>
      <w:r>
        <w:t>总页数：296</w:t>
      </w:r>
    </w:p>
    <w:p>
      <w:r>
        <w:t>更多请访问教客网: www.jiaokey.com</w:t>
      </w:r>
    </w:p>
    <w:p>
      <w:r>
        <w:t>跨省（区）群体性事件演化机理与治理模式创新  以广西接边地区为例 评论地址：https://www.jiaokey.com/book/detail/13185169.html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