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广东民俗大典  第2版</w:t>
      </w:r>
    </w:p>
    <w:p>
      <w:r>
        <w:rPr>
          <w:rFonts w:ascii="宋体" w:hAnsi="宋体" w:eastAsia="宋体"/>
          <w:sz w:val="24"/>
        </w:rPr>
        <w:t>叶春生，施爱东主编；徐霄鹰，信力健副主编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广东民俗大典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叶春生，施爱东主编；徐霄鹰，信力健副主编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本书出售、求购地址：https://www.jiaokey.com/book/detail/13184926.html</w:t>
      </w:r>
    </w:p>
    <w:p>
      <w:r>
        <w:t>更多相关图书推荐：https://www.jiaokey.com</w:t>
      </w:r>
    </w:p>
    <w:p>
      <w:r>
        <w:t>叶春生，施爱东主编；徐霄鹰，信力健副主编 其他作品：https://www.jiaokey.com/tag/叶春生，施爱东主编；徐霄鹰，信力健副主编.html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关键词搜索：https://www.jiaokey.com/tag/广东民俗大典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