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上海长江口青草沙水源地原水工程论文集</w:t>
      </w:r>
    </w:p>
    <w:p>
      <w:r>
        <w:rPr>
          <w:rFonts w:ascii="宋体" w:hAnsi="宋体" w:eastAsia="宋体"/>
          <w:sz w:val="24"/>
        </w:rPr>
        <w:t>顾金山主编；长江口青草沙水源地建设指挥部，上海市城乡建设和交通委员会科学技术委员会编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上海长江口青草沙水源地原水工程论文集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顾金山主编；长江口青草沙水源地建设指挥部，上海市城乡建设和交通委员会科学技术委员会编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本书出售、求购地址：https://www.jiaokey.com/book/detail/13184892.html</w:t>
      </w:r>
    </w:p>
    <w:p>
      <w:r>
        <w:t>更多相关图书推荐：https://www.jiaokey.com</w:t>
      </w:r>
    </w:p>
    <w:p>
      <w:r>
        <w:t>顾金山主编；长江口青草沙水源地建设指挥部，上海市城乡建设和交通委员会科学技术委员会编 其他作品：https://www.jiaokey.com/tag/顾金山主编；长江口青草沙水源地建设指挥部，上海市城乡建设和交通委员会科学技术委员会编.html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关键词搜索：https://www.jiaokey.com/tag/上海长江口青草沙水源地原水工程论文集.html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