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淮河流域防洪排涝工程环境影响研究</w:t>
      </w:r>
    </w:p>
    <w:p>
      <w:r>
        <w:rPr>
          <w:rFonts w:ascii="宋体" w:hAnsi="宋体" w:eastAsia="宋体"/>
          <w:sz w:val="24"/>
        </w:rPr>
        <w:t>潘轶敏，黄玉芳，徐帅，何智娟，刘海涛等著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淮河流域防洪排涝工程环境影响研究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潘轶敏，黄玉芳，徐帅，何智娟，刘海涛等著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本书出售、求购地址：https://www.jiaokey.com/book/detail/13184711.html</w:t>
      </w:r>
    </w:p>
    <w:p>
      <w:r>
        <w:t>更多相关图书推荐：https://www.jiaokey.com</w:t>
      </w:r>
    </w:p>
    <w:p>
      <w:r>
        <w:t>潘轶敏，黄玉芳，徐帅，何智娟，刘海涛等著 其他作品：https://www.jiaokey.com/tag/潘轶敏，黄玉芳，徐帅，何智娟，刘海涛等著.html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关键词搜索：https://www.jiaokey.com/tag/淮河流域防洪排涝工程环境影响研究.html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