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书名：豫剧史话  兼论河南梆子不是秦腔的别支</w:t>
      </w:r>
    </w:p>
    <w:p>
      <w:r>
        <w:t>作者：张若鉴编著</w:t>
      </w:r>
    </w:p>
    <w:p>
      <w:r>
        <w:t>出版社：</w:t>
      </w:r>
    </w:p>
    <w:p>
      <w:r>
        <w:t>出版日期：1996.04</w:t>
      </w:r>
    </w:p>
    <w:p>
      <w:r>
        <w:t>总页数：273</w:t>
      </w:r>
    </w:p>
    <w:p>
      <w:r>
        <w:t>更多请访问教客网: www.jiaokey.com</w:t>
      </w:r>
    </w:p>
    <w:p>
      <w:r>
        <w:t>豫剧史话  兼论河南梆子不是秦腔的别支 评论地址：https://www.jiaokey.com/book/detail/13184046.html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