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著名书画家李珑花鸟画选</w:t>
      </w:r>
    </w:p>
    <w:p>
      <w:r>
        <w:rPr>
          <w:rFonts w:ascii="宋体" w:hAnsi="宋体" w:eastAsia="宋体"/>
          <w:sz w:val="24"/>
        </w:rPr>
        <w:t>宋全喜，翟建强主编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著名书画家李珑花鸟画选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宋全喜，翟建强主编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中国商都书画研究院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本书出售、求购地址：https://www.jiaokey.com/book/detail/13183930.html</w:t>
      </w:r>
    </w:p>
    <w:p>
      <w:r>
        <w:t>更多相关图书推荐：https://www.jiaokey.com</w:t>
      </w:r>
    </w:p>
    <w:p>
      <w:r>
        <w:t>宋全喜，翟建强主编 其他作品：https://www.jiaokey.com/tag/宋全喜，翟建强主编.html</w:t>
      </w:r>
    </w:p>
    <w:p>
      <w:r>
        <w:t>中国商都书画研究院 出版图书：https://www.jiaokey.com/tag/中国商都书画研究院.html</w:t>
      </w:r>
    </w:p>
    <w:p>
      <w:r>
        <w:t>关键词搜索：https://www.jiaokey.com/tag/著名书画家李珑花鸟画选.html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