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二七区名景名居名人集</w:t>
      </w:r>
    </w:p>
    <w:p>
      <w:r>
        <w:rPr>
          <w:rFonts w:ascii="宋体" w:hAnsi="宋体" w:eastAsia="宋体"/>
          <w:sz w:val="24"/>
        </w:rPr>
        <w:t>政协二七区委员会编；汪爱英，于广志主编；吉中玉，郭磊副主编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二七区名景名居名人集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政协二七区委员会编；汪爱英，于广志主编；吉中玉，郭磊副主编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本书出售、求购地址：https://www.jiaokey.com/book/detail/13183744.html</w:t>
      </w:r>
    </w:p>
    <w:p>
      <w:r>
        <w:t>更多相关图书推荐：https://www.jiaokey.com</w:t>
      </w:r>
    </w:p>
    <w:p>
      <w:r>
        <w:t>政协二七区委员会编；汪爱英，于广志主编；吉中玉，郭磊副主编 其他作品：https://www.jiaokey.com/tag/政协二七区委员会编；汪爱英，于广志主编；吉中玉，郭磊副主编.html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关键词搜索：https://www.jiaokey.com/tag/二七区名景名居名人集.html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