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洛阳山水</w:t>
      </w:r>
    </w:p>
    <w:p>
      <w:r>
        <w:rPr>
          <w:rFonts w:ascii="宋体" w:hAnsi="宋体" w:eastAsia="宋体"/>
          <w:sz w:val="24"/>
        </w:rPr>
        <w:t>王智俊，张光第主编；杨平，郭治威，朱丽霞，陈启明副主编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王智俊，张光第主编；杨平，郭治威，朱丽霞，陈启明副主编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本书出售、求购地址：https://www.jiaokey.com/book/detail/13183714.html</w:t>
      </w:r>
    </w:p>
    <w:p>
      <w:r>
        <w:t>更多相关图书推荐：https://www.jiaokey.com</w:t>
      </w:r>
    </w:p>
    <w:p>
      <w:r>
        <w:t>王智俊，张光第主编；杨平，郭治威，朱丽霞，陈启明副主编 其他作品：https://www.jiaokey.com/tag/王智俊，张光第主编；杨平，郭治威，朱丽霞，陈启明副主编.html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关键词搜索：https://www.jiaokey.com/tag/洛阳山水.html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