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晚清民初“文学”学科的学术谱系</w:t>
      </w:r>
    </w:p>
    <w:p>
      <w:r>
        <w:rPr>
          <w:rFonts w:ascii="宋体" w:hAnsi="宋体" w:eastAsia="宋体"/>
          <w:sz w:val="24"/>
        </w:rPr>
        <w:t>贺昌盛著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晚清民初“文学”学科的学术谱系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本书出售、求购地址：https://www.jiaokey.com/book/detail/13183533.html</w:t>
      </w:r>
    </w:p>
    <w:p>
      <w:r>
        <w:t>更多相关图书推荐：https://www.jiaokey.com</w:t>
      </w:r>
    </w:p>
    <w:p>
      <w:r>
        <w:t>贺昌盛著 其他作品：https://www.jiaokey.com/tag/贺昌盛著.html</w:t>
      </w:r>
    </w:p>
    <w:p>
      <w:r>
        <w:t>关键词搜索：https://www.jiaokey.com/tag/晚清民初“文学”学科的学术谱系.html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